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7" w:rsidRDefault="00674857" w:rsidP="00674857">
      <w:pPr>
        <w:spacing w:after="240" w:line="240" w:lineRule="auto"/>
        <w:contextualSpacing/>
        <w:rPr>
          <w:b/>
          <w:bCs/>
        </w:rPr>
      </w:pPr>
      <w:r>
        <w:rPr>
          <w:b/>
          <w:bCs/>
        </w:rPr>
        <w:t>Eligibility Criteria</w:t>
      </w:r>
    </w:p>
    <w:p w:rsidR="00674857" w:rsidRDefault="00674857" w:rsidP="00674857">
      <w:pPr>
        <w:spacing w:after="240" w:line="240" w:lineRule="auto"/>
        <w:contextualSpacing/>
        <w:rPr>
          <w:b/>
          <w:bCs/>
        </w:rPr>
      </w:pPr>
    </w:p>
    <w:p w:rsidR="00674857" w:rsidRDefault="00674857" w:rsidP="00674857">
      <w:pPr>
        <w:spacing w:after="240" w:line="240" w:lineRule="auto"/>
        <w:contextualSpacing/>
      </w:pPr>
      <w:r>
        <w:t>T</w:t>
      </w:r>
      <w:r w:rsidRPr="00CF0EC4">
        <w:t>he Community Relations Office provides the public an opportunity to participate in organizational group tours on base and facilitates requests for military participation in</w:t>
      </w:r>
      <w:r>
        <w:t xml:space="preserve"> selected</w:t>
      </w:r>
      <w:r w:rsidRPr="00CF0EC4">
        <w:t xml:space="preserve"> community events. </w:t>
      </w:r>
    </w:p>
    <w:p w:rsidR="00674857" w:rsidRDefault="00674857" w:rsidP="00674857">
      <w:pPr>
        <w:spacing w:after="240" w:line="240" w:lineRule="auto"/>
        <w:contextualSpacing/>
        <w:rPr>
          <w:b/>
          <w:bCs/>
        </w:rPr>
      </w:pPr>
    </w:p>
    <w:p w:rsidR="00674857" w:rsidRDefault="00674857" w:rsidP="00674857">
      <w:pPr>
        <w:spacing w:after="240" w:line="240" w:lineRule="auto"/>
        <w:contextualSpacing/>
        <w:rPr>
          <w:b/>
          <w:bCs/>
        </w:rPr>
      </w:pPr>
      <w:r>
        <w:rPr>
          <w:b/>
          <w:bCs/>
        </w:rPr>
        <w:t xml:space="preserve">All </w:t>
      </w:r>
      <w:hyperlink r:id="rId5" w:history="1">
        <w:r w:rsidRPr="00B07CCB">
          <w:rPr>
            <w:rStyle w:val="Hyperlink"/>
            <w:b/>
            <w:bCs/>
          </w:rPr>
          <w:t>request forms</w:t>
        </w:r>
      </w:hyperlink>
      <w:r w:rsidRPr="00CF0EC4">
        <w:rPr>
          <w:b/>
          <w:bCs/>
        </w:rPr>
        <w:t xml:space="preserve"> must be submitted at least </w:t>
      </w:r>
      <w:r>
        <w:rPr>
          <w:b/>
          <w:bCs/>
        </w:rPr>
        <w:t xml:space="preserve">45 days prior to the event, </w:t>
      </w:r>
      <w:r w:rsidRPr="00E74B6F">
        <w:rPr>
          <w:b/>
          <w:bCs/>
        </w:rPr>
        <w:t xml:space="preserve">but </w:t>
      </w:r>
      <w:r>
        <w:rPr>
          <w:b/>
          <w:bCs/>
        </w:rPr>
        <w:t>no earlier than 9</w:t>
      </w:r>
      <w:r w:rsidRPr="00E74B6F">
        <w:rPr>
          <w:b/>
          <w:bCs/>
        </w:rPr>
        <w:t>0 days prior to the event</w:t>
      </w:r>
      <w:r>
        <w:rPr>
          <w:b/>
          <w:bCs/>
        </w:rPr>
        <w:t xml:space="preserve"> to </w:t>
      </w:r>
      <w:hyperlink r:id="rId6" w:history="1">
        <w:r w:rsidRPr="00C30A20">
          <w:rPr>
            <w:rStyle w:val="Hyperlink"/>
            <w:b/>
            <w:bCs/>
          </w:rPr>
          <w:t>Headquarters Marine Corps Public Affairs Office</w:t>
        </w:r>
      </w:hyperlink>
      <w:r w:rsidRPr="00E74B6F">
        <w:rPr>
          <w:b/>
          <w:bCs/>
        </w:rPr>
        <w:t>.</w:t>
      </w:r>
    </w:p>
    <w:p w:rsidR="00674857" w:rsidRDefault="00674857" w:rsidP="00674857">
      <w:pPr>
        <w:spacing w:after="240" w:line="240" w:lineRule="auto"/>
        <w:contextualSpacing/>
      </w:pPr>
    </w:p>
    <w:p w:rsidR="00674857" w:rsidRDefault="00674857" w:rsidP="00674857">
      <w:pPr>
        <w:spacing w:after="240" w:line="240" w:lineRule="auto"/>
        <w:contextualSpacing/>
      </w:pPr>
      <w:r w:rsidRPr="00267C9C">
        <w:t>The Marine Corps may take part in programs or events sponsored by local, state or federal governments; veterans, service-related, patriotic and historic organizations; and civic, service, youth, professional or educational entities.</w:t>
      </w:r>
    </w:p>
    <w:p w:rsidR="00674857" w:rsidRDefault="00674857" w:rsidP="00674857">
      <w:pPr>
        <w:spacing w:after="240" w:line="240" w:lineRule="auto"/>
        <w:contextualSpacing/>
      </w:pPr>
    </w:p>
    <w:p w:rsidR="00674857" w:rsidRDefault="00674857" w:rsidP="00674857">
      <w:pPr>
        <w:spacing w:after="240" w:line="240" w:lineRule="auto"/>
        <w:contextualSpacing/>
      </w:pPr>
      <w:r w:rsidRPr="00CF0EC4">
        <w:t xml:space="preserve">There are certain restrictions regarding military support for </w:t>
      </w:r>
      <w:r>
        <w:t>community</w:t>
      </w:r>
      <w:r w:rsidRPr="00CF0EC4">
        <w:t xml:space="preserve"> events. Acceptable requests will be in support of events that are open to the public and are of community-wide interest. The United States Marine Corps and the United States Navy have restrictions governing the support of events at sites owned or leased by religious, political and special-interest organizations, or for organizations that may discredit the U.S. Armed Forces.</w:t>
      </w:r>
      <w:r w:rsidRPr="00E74B6F">
        <w:t xml:space="preserve"> </w:t>
      </w:r>
      <w:r w:rsidRPr="00CF0EC4">
        <w:t>In addition, service members cannot officially</w:t>
      </w:r>
      <w:r>
        <w:t xml:space="preserve"> participate in beauty pageants, or </w:t>
      </w:r>
      <w:r w:rsidRPr="00CF0EC4">
        <w:t>serve as escorts</w:t>
      </w:r>
      <w:r>
        <w:t>. Special considerations for events of similar nature may be considered upon review by the community relations chief</w:t>
      </w:r>
      <w:r w:rsidRPr="00CF0EC4">
        <w:t>.</w:t>
      </w:r>
      <w:r>
        <w:t xml:space="preserve"> Events that are being held for any type of fund raising purposes will not be supported. Event must be within a 50 mile radius of the Marine Corps Installations West Headquarters. All restrictions are in accordance with the guidance given in </w:t>
      </w:r>
      <w:r w:rsidRPr="00B710B2">
        <w:t>SECNAVINST 5720.44B</w:t>
      </w:r>
      <w:r>
        <w:t>, MCO 5720.77, MARADMIN 639/13.</w:t>
      </w:r>
    </w:p>
    <w:p w:rsidR="00674857" w:rsidRDefault="00674857" w:rsidP="00674857">
      <w:pPr>
        <w:spacing w:after="240" w:line="240" w:lineRule="auto"/>
        <w:contextualSpacing/>
      </w:pPr>
    </w:p>
    <w:p w:rsidR="00674857" w:rsidRDefault="00674857" w:rsidP="00674857">
      <w:pPr>
        <w:spacing w:after="240" w:line="240" w:lineRule="auto"/>
        <w:contextualSpacing/>
      </w:pPr>
      <w:r>
        <w:t>Although your event may meet the criteria listed above, this does not guarantee that the event can be supported. Events w</w:t>
      </w:r>
      <w:r w:rsidRPr="00B07CCB">
        <w:t>ill be considered on the basis of participant availability and unit operational commitments.</w:t>
      </w:r>
      <w:r>
        <w:t xml:space="preserve"> This will be determined at the discretion of the Camp Pendleton public affairs Chief and community relations chief. </w:t>
      </w:r>
    </w:p>
    <w:p w:rsidR="00674857" w:rsidRDefault="00674857" w:rsidP="00674857">
      <w:pPr>
        <w:spacing w:after="240" w:line="240" w:lineRule="auto"/>
        <w:contextualSpacing/>
      </w:pPr>
    </w:p>
    <w:p w:rsidR="00674857" w:rsidRDefault="00674857" w:rsidP="00674857">
      <w:pPr>
        <w:spacing w:after="240" w:line="240" w:lineRule="auto"/>
        <w:contextualSpacing/>
      </w:pPr>
      <w:r>
        <w:t>If your event cannot be supported you will notified by HQMC no later than 21 days prior to your event.</w:t>
      </w:r>
      <w:r w:rsidRPr="003D3E0A">
        <w:t xml:space="preserve"> </w:t>
      </w:r>
      <w:r>
        <w:t xml:space="preserve">For the additional information on community relations support restrictions please contact the community relations chief at the contact information given </w:t>
      </w:r>
      <w:r w:rsidR="00646316">
        <w:t>on the website</w:t>
      </w:r>
      <w:r>
        <w:t xml:space="preserve">. </w:t>
      </w:r>
    </w:p>
    <w:p w:rsidR="00482E30" w:rsidRDefault="00DA5AEF">
      <w:bookmarkStart w:id="0" w:name="_GoBack"/>
      <w:bookmarkEnd w:id="0"/>
    </w:p>
    <w:sectPr w:rsidR="0048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57"/>
    <w:rsid w:val="00646316"/>
    <w:rsid w:val="00674857"/>
    <w:rsid w:val="00AD4AF8"/>
    <w:rsid w:val="00DA5AEF"/>
    <w:rsid w:val="00F9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qmc.comrel@usmc.mil" TargetMode="External"/><Relationship Id="rId5" Type="http://schemas.openxmlformats.org/officeDocument/2006/relationships/hyperlink" Target="http://www.pendleton.marines.mil/Portals/98/Docs/Public%20Affairs/dd253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Peracca LCpl Trevon Shamar</dc:creator>
  <cp:lastModifiedBy>Peracca LCpl Trevon Shamar</cp:lastModifiedBy>
  <cp:revision>2</cp:revision>
  <dcterms:created xsi:type="dcterms:W3CDTF">2014-06-05T18:01:00Z</dcterms:created>
  <dcterms:modified xsi:type="dcterms:W3CDTF">2014-06-05T20:12:00Z</dcterms:modified>
</cp:coreProperties>
</file>