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9964" w14:textId="77777777" w:rsidR="00A21821" w:rsidRDefault="00A21821" w:rsidP="00A21821">
      <w:pPr>
        <w:spacing w:line="264" w:lineRule="auto"/>
        <w:jc w:val="center"/>
        <w:rPr>
          <w:rStyle w:val="Hyperlink"/>
          <w:rFonts w:ascii="Times New Roman" w:hAnsi="Times New Roman" w:cs="Times New Roman"/>
          <w:i/>
          <w:sz w:val="32"/>
          <w:szCs w:val="32"/>
        </w:rPr>
      </w:pPr>
      <w:r w:rsidRPr="00A21821">
        <w:rPr>
          <w:rFonts w:ascii="Times New Roman" w:hAnsi="Times New Roman" w:cs="Times New Roman"/>
          <w:i/>
          <w:sz w:val="32"/>
          <w:szCs w:val="32"/>
        </w:rPr>
        <w:t>Reconnaissance Creed</w:t>
      </w:r>
      <w:r w:rsidRPr="00A21821">
        <w:rPr>
          <w:rFonts w:ascii="Times New Roman" w:hAnsi="Times New Roman" w:cs="Times New Roman"/>
          <w:i/>
          <w:sz w:val="32"/>
          <w:szCs w:val="32"/>
        </w:rPr>
        <w:fldChar w:fldCharType="begin"/>
      </w:r>
      <w:r w:rsidRPr="00A21821">
        <w:rPr>
          <w:rFonts w:ascii="Times New Roman" w:hAnsi="Times New Roman" w:cs="Times New Roman"/>
          <w:i/>
          <w:sz w:val="32"/>
          <w:szCs w:val="32"/>
        </w:rPr>
        <w:instrText xml:space="preserve"> HYPERLINK "http://twitter.com/" \l "!/1st_Marine_Div" \o "Twitter" \t "_blank" </w:instrText>
      </w:r>
      <w:r w:rsidRPr="00A21821">
        <w:rPr>
          <w:rFonts w:ascii="Times New Roman" w:hAnsi="Times New Roman" w:cs="Times New Roman"/>
          <w:i/>
          <w:sz w:val="32"/>
          <w:szCs w:val="32"/>
        </w:rPr>
        <w:fldChar w:fldCharType="separate"/>
      </w:r>
    </w:p>
    <w:p w14:paraId="0C597A9B" w14:textId="77777777" w:rsidR="00A21821" w:rsidRPr="00A21821" w:rsidRDefault="00A21821" w:rsidP="00A21821">
      <w:pPr>
        <w:spacing w:line="264" w:lineRule="auto"/>
        <w:jc w:val="center"/>
        <w:rPr>
          <w:rStyle w:val="Hyperlink"/>
          <w:rFonts w:ascii="Times New Roman" w:hAnsi="Times New Roman" w:cs="Times New Roman"/>
          <w:i/>
          <w:sz w:val="20"/>
          <w:szCs w:val="20"/>
        </w:rPr>
      </w:pPr>
    </w:p>
    <w:p w14:paraId="5FC147BA" w14:textId="2E5BA8A1" w:rsidR="00A21821" w:rsidRPr="0006342E" w:rsidRDefault="00A21821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A21821">
        <w:rPr>
          <w:rFonts w:ascii="Times New Roman" w:hAnsi="Times New Roman" w:cs="Times New Roman"/>
          <w:i/>
          <w:sz w:val="32"/>
          <w:szCs w:val="32"/>
        </w:rPr>
        <w:fldChar w:fldCharType="end"/>
      </w:r>
      <w:bookmarkStart w:id="0" w:name="skip-target"/>
      <w:bookmarkStart w:id="1" w:name="75477"/>
      <w:bookmarkEnd w:id="0"/>
      <w:bookmarkEnd w:id="1"/>
      <w:r w:rsidRPr="0006342E"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06342E">
        <w:rPr>
          <w:rFonts w:ascii="Times New Roman" w:hAnsi="Times New Roman" w:cs="Times New Roman"/>
          <w:i/>
        </w:rPr>
        <w:t>ealizing it is my choice and my choice alone to be a Reconnaissance Marine, I accept all challenges involved with this profession. Forever shall I strive to maintain the tremendous reputation of those who went before me.</w:t>
      </w:r>
    </w:p>
    <w:p w14:paraId="7CA1E847" w14:textId="77777777" w:rsidR="00AE23A5" w:rsidRPr="0006342E" w:rsidRDefault="00AE23A5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</w:p>
    <w:p w14:paraId="5DC5DF19" w14:textId="2C61BEE6" w:rsidR="00A21821" w:rsidRPr="0006342E" w:rsidRDefault="00A21821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06342E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06342E">
        <w:rPr>
          <w:rFonts w:ascii="Times New Roman" w:hAnsi="Times New Roman" w:cs="Times New Roman"/>
          <w:i/>
        </w:rPr>
        <w:t>xceeding beyond the limitations set down by others shall be my goal. Sacrificing personal comforts and dedicating myself to the completion of the reconnaissance mission shall be my life.</w:t>
      </w:r>
      <w:r w:rsidR="00AE23A5" w:rsidRPr="0006342E">
        <w:rPr>
          <w:rFonts w:ascii="Times New Roman" w:hAnsi="Times New Roman" w:cs="Times New Roman"/>
          <w:i/>
        </w:rPr>
        <w:t xml:space="preserve"> </w:t>
      </w:r>
      <w:r w:rsidRPr="0006342E">
        <w:rPr>
          <w:rFonts w:ascii="Times New Roman" w:hAnsi="Times New Roman" w:cs="Times New Roman"/>
          <w:i/>
        </w:rPr>
        <w:t>Physical fitness, mental attitude, and high ethics --</w:t>
      </w:r>
      <w:r w:rsidR="0006342E">
        <w:rPr>
          <w:rFonts w:ascii="Times New Roman" w:hAnsi="Times New Roman" w:cs="Times New Roman"/>
          <w:i/>
        </w:rPr>
        <w:t xml:space="preserve"> </w:t>
      </w:r>
      <w:r w:rsidRPr="0006342E">
        <w:rPr>
          <w:rFonts w:ascii="Times New Roman" w:hAnsi="Times New Roman" w:cs="Times New Roman"/>
          <w:i/>
        </w:rPr>
        <w:t>The title of Recon Marine is my honor.</w:t>
      </w:r>
    </w:p>
    <w:p w14:paraId="6A58E972" w14:textId="77777777" w:rsidR="00AE23A5" w:rsidRPr="0006342E" w:rsidRDefault="00AE23A5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</w:p>
    <w:p w14:paraId="0B0CB806" w14:textId="70670E4D" w:rsidR="00A21821" w:rsidRPr="0006342E" w:rsidRDefault="00A21821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06342E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06342E">
        <w:rPr>
          <w:rFonts w:ascii="Times New Roman" w:hAnsi="Times New Roman" w:cs="Times New Roman"/>
          <w:i/>
        </w:rPr>
        <w:t>onquering all obstacles, both large and small, I shall never quit. To quit, to surrender, to give up is to fail. To be a Recon Marine is to surpass failure; To overcome, to adapt and to do whatever it takes to complete the mission.</w:t>
      </w:r>
    </w:p>
    <w:p w14:paraId="7000ABC7" w14:textId="77777777" w:rsidR="00AE23A5" w:rsidRPr="0006342E" w:rsidRDefault="00AE23A5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</w:p>
    <w:p w14:paraId="01FC6DEA" w14:textId="2CC34B8B" w:rsidR="00A21821" w:rsidRPr="0006342E" w:rsidRDefault="00A21821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06342E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06342E">
        <w:rPr>
          <w:rFonts w:ascii="Times New Roman" w:hAnsi="Times New Roman" w:cs="Times New Roman"/>
          <w:i/>
        </w:rPr>
        <w:t>n the battlefield, as in all areas of life, I shall stand tall above the competition. Through pro</w:t>
      </w:r>
      <w:r w:rsidR="00AE23A5" w:rsidRPr="0006342E">
        <w:rPr>
          <w:rFonts w:ascii="Times New Roman" w:hAnsi="Times New Roman" w:cs="Times New Roman"/>
          <w:i/>
        </w:rPr>
        <w:t xml:space="preserve">fessional pride, integrity, and </w:t>
      </w:r>
      <w:r w:rsidRPr="0006342E">
        <w:rPr>
          <w:rFonts w:ascii="Times New Roman" w:hAnsi="Times New Roman" w:cs="Times New Roman"/>
          <w:i/>
        </w:rPr>
        <w:t>teamwork, I shall be the example for all Marines to emulate.</w:t>
      </w:r>
    </w:p>
    <w:p w14:paraId="64CAEAAD" w14:textId="77777777" w:rsidR="00AE23A5" w:rsidRPr="0006342E" w:rsidRDefault="00AE23A5" w:rsidP="0006342E">
      <w:pPr>
        <w:spacing w:line="288" w:lineRule="auto"/>
        <w:jc w:val="both"/>
        <w:rPr>
          <w:rFonts w:ascii="Times New Roman" w:hAnsi="Times New Roman" w:cs="Times New Roman"/>
          <w:i/>
        </w:rPr>
      </w:pPr>
    </w:p>
    <w:p w14:paraId="0B4E13CE" w14:textId="175E0266" w:rsidR="00BB741E" w:rsidRPr="008418BF" w:rsidRDefault="00A21821" w:rsidP="008418BF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06342E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06342E">
        <w:rPr>
          <w:rFonts w:ascii="Times New Roman" w:hAnsi="Times New Roman" w:cs="Times New Roman"/>
          <w:i/>
        </w:rPr>
        <w:t>ever shall I forget the principles I accepted to become a Recon Marine. Honor, Perseverance, Spirit and Heart.</w:t>
      </w:r>
      <w:r w:rsidR="00AE23A5" w:rsidRPr="0006342E">
        <w:rPr>
          <w:rFonts w:ascii="Times New Roman" w:hAnsi="Times New Roman" w:cs="Times New Roman"/>
          <w:i/>
        </w:rPr>
        <w:t xml:space="preserve"> </w:t>
      </w:r>
      <w:r w:rsidRPr="0006342E">
        <w:rPr>
          <w:rFonts w:ascii="Times New Roman" w:hAnsi="Times New Roman" w:cs="Times New Roman"/>
          <w:i/>
        </w:rPr>
        <w:t>A Recon Marine can speak without saying a word and achieve what others can only imagine.</w:t>
      </w:r>
    </w:p>
    <w:sectPr w:rsidR="00BB741E" w:rsidRPr="008418BF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418BF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89E4B-DBFA-4B14-9BD0-1E39B70ADB24}"/>
</file>

<file path=customXml/itemProps2.xml><?xml version="1.0" encoding="utf-8"?>
<ds:datastoreItem xmlns:ds="http://schemas.openxmlformats.org/officeDocument/2006/customXml" ds:itemID="{E48E3082-5BEC-480B-8B93-2FD3D3ADDB93}"/>
</file>

<file path=customXml/itemProps3.xml><?xml version="1.0" encoding="utf-8"?>
<ds:datastoreItem xmlns:ds="http://schemas.openxmlformats.org/officeDocument/2006/customXml" ds:itemID="{4BC6125D-319E-458D-A92B-28DF2C7F5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2021-10-18T23:51:00Z</dcterms:created>
  <dcterms:modified xsi:type="dcterms:W3CDTF">2021-10-18T23:51:00Z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