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BD2F7" w14:textId="3E7B7CDE" w:rsidR="00A82E5D" w:rsidRDefault="00A82E5D" w:rsidP="00A82E5D">
      <w:pPr>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Dependent Child -</w:t>
      </w:r>
      <w:r w:rsidRPr="00630783">
        <w:rPr>
          <w:rFonts w:ascii="Times New Roman" w:hAnsi="Times New Roman" w:cs="Times New Roman"/>
          <w:b/>
          <w:bCs/>
          <w:sz w:val="24"/>
          <w:szCs w:val="24"/>
          <w:u w:val="single"/>
        </w:rPr>
        <w:t xml:space="preserve">College Student Ages 21 to 23 </w:t>
      </w:r>
      <w:r>
        <w:rPr>
          <w:rFonts w:ascii="Times New Roman" w:hAnsi="Times New Roman" w:cs="Times New Roman"/>
          <w:b/>
          <w:bCs/>
          <w:sz w:val="24"/>
          <w:szCs w:val="24"/>
          <w:u w:val="single"/>
        </w:rPr>
        <w:t>and TRI CARE for Young Adult Program</w:t>
      </w:r>
      <w:r w:rsidRPr="00630783">
        <w:rPr>
          <w:rFonts w:ascii="Times New Roman" w:hAnsi="Times New Roman" w:cs="Times New Roman"/>
          <w:b/>
          <w:bCs/>
          <w:sz w:val="24"/>
          <w:szCs w:val="24"/>
          <w:u w:val="single"/>
        </w:rPr>
        <w:t>- Child ID Card Issuance</w:t>
      </w:r>
    </w:p>
    <w:p w14:paraId="2AEB78E4" w14:textId="77777777" w:rsidR="00A82E5D" w:rsidRDefault="00A82E5D" w:rsidP="00A82E5D">
      <w:pPr>
        <w:rPr>
          <w:rFonts w:ascii="Times New Roman" w:hAnsi="Times New Roman" w:cs="Times New Roman"/>
          <w:sz w:val="24"/>
          <w:szCs w:val="24"/>
        </w:rPr>
      </w:pPr>
      <w:r>
        <w:rPr>
          <w:rFonts w:ascii="Times New Roman" w:hAnsi="Times New Roman" w:cs="Times New Roman"/>
          <w:sz w:val="24"/>
          <w:szCs w:val="24"/>
        </w:rPr>
        <w:t>Sponsor must be present or a General Power of Attorney or a Special Power of Attorney with DEERS issuance of IDs.</w:t>
      </w:r>
    </w:p>
    <w:p w14:paraId="04166893" w14:textId="03D768BD" w:rsidR="00A82E5D" w:rsidRPr="00A82E5D" w:rsidRDefault="00A82E5D" w:rsidP="00A82E5D">
      <w:pPr>
        <w:rPr>
          <w:rFonts w:ascii="Times New Roman" w:hAnsi="Times New Roman" w:cs="Times New Roman"/>
          <w:b/>
          <w:bCs/>
          <w:sz w:val="24"/>
          <w:szCs w:val="24"/>
        </w:rPr>
      </w:pPr>
      <w:r w:rsidRPr="00A82E5D">
        <w:rPr>
          <w:rFonts w:ascii="Times New Roman" w:hAnsi="Times New Roman" w:cs="Times New Roman"/>
          <w:b/>
          <w:bCs/>
          <w:sz w:val="24"/>
          <w:szCs w:val="24"/>
        </w:rPr>
        <w:t>FULL TIME STUDENT STATUS:</w:t>
      </w:r>
    </w:p>
    <w:p w14:paraId="599EFCC8" w14:textId="7C987F68" w:rsidR="00A82E5D" w:rsidRPr="00630783" w:rsidRDefault="00A82E5D" w:rsidP="00A82E5D">
      <w:pPr>
        <w:rPr>
          <w:rFonts w:ascii="Times New Roman" w:hAnsi="Times New Roman" w:cs="Times New Roman"/>
          <w:sz w:val="24"/>
          <w:szCs w:val="24"/>
        </w:rPr>
      </w:pPr>
      <w:r>
        <w:rPr>
          <w:rFonts w:ascii="Times New Roman" w:hAnsi="Times New Roman" w:cs="Times New Roman"/>
          <w:sz w:val="24"/>
          <w:szCs w:val="24"/>
        </w:rPr>
        <w:t xml:space="preserve">1. </w:t>
      </w:r>
      <w:r w:rsidRPr="00630783">
        <w:rPr>
          <w:rFonts w:ascii="Times New Roman" w:hAnsi="Times New Roman" w:cs="Times New Roman"/>
          <w:sz w:val="24"/>
          <w:szCs w:val="24"/>
        </w:rPr>
        <w:t>Dependent children who are full-time college students between the ages of 21 to 23 must provide verification of enrollment at an accredited institution to meet eligibility requirements. A letter from the school registrar’s office certifying full-time enrollment OR enrollment verification certificate from the National Student Clearing House. Both documents MUST contain the following elements: full-time enrollment</w:t>
      </w:r>
      <w:r>
        <w:rPr>
          <w:rFonts w:ascii="Times New Roman" w:hAnsi="Times New Roman" w:cs="Times New Roman"/>
          <w:sz w:val="24"/>
          <w:szCs w:val="24"/>
        </w:rPr>
        <w:t xml:space="preserve"> (12 Units or more)</w:t>
      </w:r>
      <w:r w:rsidRPr="00630783">
        <w:rPr>
          <w:rFonts w:ascii="Times New Roman" w:hAnsi="Times New Roman" w:cs="Times New Roman"/>
          <w:sz w:val="24"/>
          <w:szCs w:val="24"/>
        </w:rPr>
        <w:t>, anticipated graduation date, and dates of the current semester. The enrollment verification certificate from the National Student Clearing House can be purchased for a small fee at the following website:</w:t>
      </w:r>
    </w:p>
    <w:p w14:paraId="43546550" w14:textId="77777777" w:rsidR="00A82E5D" w:rsidRPr="00630783" w:rsidRDefault="00000000" w:rsidP="00A82E5D">
      <w:pPr>
        <w:jc w:val="center"/>
        <w:rPr>
          <w:rFonts w:ascii="Times New Roman" w:hAnsi="Times New Roman" w:cs="Times New Roman"/>
          <w:sz w:val="24"/>
          <w:szCs w:val="24"/>
        </w:rPr>
      </w:pPr>
      <w:hyperlink r:id="rId4" w:history="1">
        <w:r w:rsidR="00A82E5D" w:rsidRPr="00630783">
          <w:rPr>
            <w:rStyle w:val="Hyperlink"/>
            <w:rFonts w:ascii="Times New Roman" w:hAnsi="Times New Roman" w:cs="Times New Roman"/>
            <w:sz w:val="24"/>
            <w:szCs w:val="24"/>
          </w:rPr>
          <w:t>http://www.studentclearinghouse.org/</w:t>
        </w:r>
      </w:hyperlink>
    </w:p>
    <w:p w14:paraId="17BF940B" w14:textId="31AA4A99" w:rsidR="00A82E5D" w:rsidRDefault="00A82E5D" w:rsidP="00A82E5D">
      <w:pPr>
        <w:rPr>
          <w:rFonts w:ascii="Times New Roman" w:hAnsi="Times New Roman" w:cs="Times New Roman"/>
          <w:sz w:val="24"/>
          <w:szCs w:val="24"/>
        </w:rPr>
      </w:pPr>
      <w:r w:rsidRPr="00630783">
        <w:rPr>
          <w:rFonts w:ascii="Times New Roman" w:hAnsi="Times New Roman" w:cs="Times New Roman"/>
          <w:sz w:val="24"/>
          <w:szCs w:val="24"/>
        </w:rPr>
        <w:t>2. The students MUST be attending an accredited school taking 12 units</w:t>
      </w:r>
      <w:r>
        <w:rPr>
          <w:rFonts w:ascii="Times New Roman" w:hAnsi="Times New Roman" w:cs="Times New Roman"/>
          <w:sz w:val="24"/>
          <w:szCs w:val="24"/>
        </w:rPr>
        <w:t xml:space="preserve"> (in summer 9 units) </w:t>
      </w:r>
      <w:r w:rsidRPr="00630783">
        <w:rPr>
          <w:rFonts w:ascii="Times New Roman" w:hAnsi="Times New Roman" w:cs="Times New Roman"/>
          <w:sz w:val="24"/>
          <w:szCs w:val="24"/>
        </w:rPr>
        <w:t>or more from the same institute of higher learning leading to an associate degree or higher. Check accreditation of college/university at the following website:</w:t>
      </w:r>
    </w:p>
    <w:p w14:paraId="2B9F25A4" w14:textId="1B428FF4" w:rsidR="00A82E5D" w:rsidRPr="00630783" w:rsidRDefault="00000000" w:rsidP="00A82E5D">
      <w:pPr>
        <w:jc w:val="center"/>
        <w:rPr>
          <w:rFonts w:ascii="Times New Roman" w:hAnsi="Times New Roman" w:cs="Times New Roman"/>
          <w:sz w:val="24"/>
          <w:szCs w:val="24"/>
        </w:rPr>
      </w:pPr>
      <w:hyperlink r:id="rId5" w:history="1">
        <w:r w:rsidR="00A82E5D" w:rsidRPr="00630783">
          <w:rPr>
            <w:rStyle w:val="Hyperlink"/>
            <w:rFonts w:ascii="Times New Roman" w:hAnsi="Times New Roman" w:cs="Times New Roman"/>
            <w:sz w:val="24"/>
            <w:szCs w:val="24"/>
          </w:rPr>
          <w:t>http://ope.ed.gov/accreditation/</w:t>
        </w:r>
      </w:hyperlink>
    </w:p>
    <w:p w14:paraId="1373CE89" w14:textId="77777777" w:rsidR="00A82E5D" w:rsidRPr="00630783" w:rsidRDefault="00A82E5D" w:rsidP="00A82E5D">
      <w:pPr>
        <w:rPr>
          <w:rFonts w:ascii="Times New Roman" w:hAnsi="Times New Roman" w:cs="Times New Roman"/>
          <w:sz w:val="24"/>
          <w:szCs w:val="24"/>
        </w:rPr>
      </w:pPr>
      <w:r w:rsidRPr="00630783">
        <w:rPr>
          <w:rFonts w:ascii="Times New Roman" w:hAnsi="Times New Roman" w:cs="Times New Roman"/>
          <w:sz w:val="24"/>
          <w:szCs w:val="24"/>
        </w:rPr>
        <w:t xml:space="preserve">3. The sponsor must also provide a statement on the DD Form 1172-2 in block 21 verifying that the sponsor provides over 50% support to the student. </w:t>
      </w:r>
    </w:p>
    <w:p w14:paraId="5CC71BF5" w14:textId="77777777" w:rsidR="00A82E5D" w:rsidRDefault="00A82E5D" w:rsidP="00A82E5D">
      <w:pPr>
        <w:rPr>
          <w:rFonts w:ascii="Times New Roman" w:hAnsi="Times New Roman" w:cs="Times New Roman"/>
          <w:sz w:val="24"/>
          <w:szCs w:val="24"/>
        </w:rPr>
      </w:pPr>
      <w:r w:rsidRPr="00630783">
        <w:rPr>
          <w:rFonts w:ascii="Times New Roman" w:hAnsi="Times New Roman" w:cs="Times New Roman"/>
          <w:sz w:val="24"/>
          <w:szCs w:val="24"/>
        </w:rPr>
        <w:t xml:space="preserve">4. College Student-Two (2) forms of valid unexpired identification, one form MUST be photo ID. </w:t>
      </w:r>
    </w:p>
    <w:p w14:paraId="32EE3210" w14:textId="05E99F46" w:rsidR="00A82E5D" w:rsidRPr="00A82E5D" w:rsidRDefault="00A82E5D" w:rsidP="00A82E5D">
      <w:pPr>
        <w:rPr>
          <w:rFonts w:ascii="Times New Roman" w:hAnsi="Times New Roman" w:cs="Times New Roman"/>
          <w:b/>
          <w:bCs/>
          <w:sz w:val="24"/>
          <w:szCs w:val="24"/>
        </w:rPr>
      </w:pPr>
      <w:r w:rsidRPr="00A82E5D">
        <w:rPr>
          <w:rFonts w:ascii="Times New Roman" w:hAnsi="Times New Roman" w:cs="Times New Roman"/>
          <w:b/>
          <w:bCs/>
          <w:sz w:val="24"/>
          <w:szCs w:val="24"/>
        </w:rPr>
        <w:t>TRI-CARE for YOUNG ADULT:</w:t>
      </w:r>
    </w:p>
    <w:p w14:paraId="56F41F04" w14:textId="77777777" w:rsidR="00A82E5D" w:rsidRPr="00630783" w:rsidRDefault="00A82E5D" w:rsidP="00A82E5D">
      <w:pPr>
        <w:rPr>
          <w:rFonts w:ascii="Times New Roman" w:hAnsi="Times New Roman" w:cs="Times New Roman"/>
          <w:sz w:val="24"/>
          <w:szCs w:val="24"/>
        </w:rPr>
      </w:pPr>
      <w:r w:rsidRPr="00630783">
        <w:rPr>
          <w:rFonts w:ascii="Times New Roman" w:hAnsi="Times New Roman" w:cs="Times New Roman"/>
          <w:sz w:val="24"/>
          <w:szCs w:val="24"/>
        </w:rPr>
        <w:t xml:space="preserve">To update the status of child between the ages of 21-26 to the Tricare Young Adult Program in </w:t>
      </w:r>
    </w:p>
    <w:p w14:paraId="6E56D16A" w14:textId="77777777" w:rsidR="00A82E5D" w:rsidRDefault="00A82E5D" w:rsidP="00A82E5D">
      <w:pPr>
        <w:rPr>
          <w:rFonts w:ascii="Times New Roman" w:hAnsi="Times New Roman" w:cs="Times New Roman"/>
          <w:sz w:val="24"/>
          <w:szCs w:val="24"/>
        </w:rPr>
      </w:pPr>
      <w:r w:rsidRPr="00630783">
        <w:rPr>
          <w:rFonts w:ascii="Times New Roman" w:hAnsi="Times New Roman" w:cs="Times New Roman"/>
          <w:sz w:val="24"/>
          <w:szCs w:val="24"/>
        </w:rPr>
        <w:t xml:space="preserve">DEERS, the following documents are required: </w:t>
      </w:r>
    </w:p>
    <w:p w14:paraId="13ACBE1B" w14:textId="77777777" w:rsidR="00A82E5D" w:rsidRPr="00630783" w:rsidRDefault="00A82E5D" w:rsidP="00A82E5D">
      <w:pPr>
        <w:rPr>
          <w:rFonts w:ascii="Times New Roman" w:hAnsi="Times New Roman" w:cs="Times New Roman"/>
          <w:sz w:val="24"/>
          <w:szCs w:val="24"/>
        </w:rPr>
      </w:pPr>
      <w:r>
        <w:rPr>
          <w:rFonts w:ascii="Times New Roman" w:hAnsi="Times New Roman" w:cs="Times New Roman"/>
          <w:sz w:val="24"/>
          <w:szCs w:val="24"/>
        </w:rPr>
        <w:t>Sponsor must be present or a General Power of Attorney or a Special Power of Attorney with DEERS issuance of IDs.</w:t>
      </w:r>
    </w:p>
    <w:p w14:paraId="6505C92E" w14:textId="77777777" w:rsidR="00A82E5D" w:rsidRPr="00630783" w:rsidRDefault="00A82E5D" w:rsidP="00A82E5D">
      <w:pPr>
        <w:rPr>
          <w:rFonts w:ascii="Times New Roman" w:hAnsi="Times New Roman" w:cs="Times New Roman"/>
          <w:sz w:val="24"/>
          <w:szCs w:val="24"/>
        </w:rPr>
      </w:pPr>
      <w:r w:rsidRPr="00630783">
        <w:rPr>
          <w:rFonts w:ascii="Times New Roman" w:hAnsi="Times New Roman" w:cs="Times New Roman"/>
          <w:sz w:val="24"/>
          <w:szCs w:val="24"/>
        </w:rPr>
        <w:t xml:space="preserve">1. Child - Two (2) forms of valid unexpired identification, one form MUST be a photo ID. </w:t>
      </w:r>
    </w:p>
    <w:p w14:paraId="2A03CC78" w14:textId="77777777" w:rsidR="00A82E5D" w:rsidRDefault="00A82E5D" w:rsidP="00A82E5D">
      <w:pPr>
        <w:rPr>
          <w:rFonts w:ascii="Times New Roman" w:hAnsi="Times New Roman" w:cs="Times New Roman"/>
          <w:sz w:val="24"/>
          <w:szCs w:val="24"/>
        </w:rPr>
      </w:pPr>
      <w:r w:rsidRPr="00630783">
        <w:rPr>
          <w:rFonts w:ascii="Times New Roman" w:hAnsi="Times New Roman" w:cs="Times New Roman"/>
          <w:sz w:val="24"/>
          <w:szCs w:val="24"/>
        </w:rPr>
        <w:t xml:space="preserve"> 2. Purchase and enrollment in the Tricare Young Adult Program must be completed prior visiting </w:t>
      </w:r>
      <w:r>
        <w:rPr>
          <w:rFonts w:ascii="Times New Roman" w:hAnsi="Times New Roman" w:cs="Times New Roman"/>
          <w:sz w:val="24"/>
          <w:szCs w:val="24"/>
        </w:rPr>
        <w:t xml:space="preserve">to </w:t>
      </w:r>
      <w:r w:rsidRPr="00630783">
        <w:rPr>
          <w:rFonts w:ascii="Times New Roman" w:hAnsi="Times New Roman" w:cs="Times New Roman"/>
          <w:sz w:val="24"/>
          <w:szCs w:val="24"/>
        </w:rPr>
        <w:t>DEERS, DEERS must reflect the change in status.</w:t>
      </w:r>
    </w:p>
    <w:p w14:paraId="0D79C25C" w14:textId="77777777" w:rsidR="00AD32C6" w:rsidRDefault="00AD32C6" w:rsidP="00AD32C6">
      <w:pPr>
        <w:jc w:val="center"/>
        <w:rPr>
          <w:rFonts w:ascii="Times New Roman" w:hAnsi="Times New Roman" w:cs="Times New Roman"/>
          <w:b/>
          <w:bCs/>
          <w:sz w:val="24"/>
          <w:szCs w:val="24"/>
        </w:rPr>
      </w:pPr>
      <w:r>
        <w:rPr>
          <w:rFonts w:ascii="Times New Roman" w:hAnsi="Times New Roman" w:cs="Times New Roman"/>
          <w:b/>
          <w:bCs/>
          <w:sz w:val="24"/>
          <w:szCs w:val="24"/>
        </w:rPr>
        <w:t>NOTES:</w:t>
      </w:r>
    </w:p>
    <w:p w14:paraId="5832C0B4" w14:textId="06051EC3" w:rsidR="00A82E5D" w:rsidRPr="00AD32C6" w:rsidRDefault="00A82E5D" w:rsidP="009E0A2C">
      <w:pPr>
        <w:rPr>
          <w:rFonts w:ascii="Times New Roman" w:hAnsi="Times New Roman" w:cs="Times New Roman"/>
          <w:b/>
          <w:bCs/>
          <w:sz w:val="24"/>
          <w:szCs w:val="24"/>
        </w:rPr>
      </w:pPr>
      <w:r w:rsidRPr="00630783">
        <w:rPr>
          <w:rFonts w:ascii="Times New Roman" w:hAnsi="Times New Roman" w:cs="Times New Roman"/>
          <w:sz w:val="24"/>
          <w:szCs w:val="24"/>
        </w:rPr>
        <w:t xml:space="preserve">Students who are part-time or ¾ time students are not considered full-time students and do not meet eligibility requirements for DEERS enrollment. If the student does not maintain full-time enrollment, the sponsor must update DEERS for termination of benefits. Students who were enrolled as a full-time student for the semester or session immediately before the break may be </w:t>
      </w:r>
      <w:r w:rsidRPr="00630783">
        <w:rPr>
          <w:rFonts w:ascii="Times New Roman" w:hAnsi="Times New Roman" w:cs="Times New Roman"/>
          <w:sz w:val="24"/>
          <w:szCs w:val="24"/>
        </w:rPr>
        <w:lastRenderedPageBreak/>
        <w:t>eligible for an ID card during the break if they are accepted or enrolled immediately after the break.</w:t>
      </w:r>
      <w:r w:rsidR="00851FBE">
        <w:rPr>
          <w:rFonts w:ascii="Times New Roman" w:hAnsi="Times New Roman" w:cs="Times New Roman"/>
          <w:sz w:val="24"/>
          <w:szCs w:val="24"/>
        </w:rPr>
        <w:t xml:space="preserve"> </w:t>
      </w:r>
      <w:r w:rsidRPr="00630783">
        <w:rPr>
          <w:rFonts w:ascii="Times New Roman" w:hAnsi="Times New Roman" w:cs="Times New Roman"/>
          <w:sz w:val="24"/>
          <w:szCs w:val="24"/>
        </w:rPr>
        <w:t>ID cards are issued until anticipated graduation date or 23rd birthday, which ever date comes first. ID cards can be issued within 30 days of 21st birthday and renewed within 90 days from date of expiration.  Students enrolled less than full time in two (2) institutions of higher learning may not combine hours to qualify as a full-time student. Dependent children between the ages of 21 to 26 may participate in the Tricare Young Adult program (at the cost to sponsor), by enrolling through T</w:t>
      </w:r>
      <w:r w:rsidR="00851FBE">
        <w:rPr>
          <w:rFonts w:ascii="Times New Roman" w:hAnsi="Times New Roman" w:cs="Times New Roman"/>
          <w:sz w:val="24"/>
          <w:szCs w:val="24"/>
        </w:rPr>
        <w:t>RI-CARE</w:t>
      </w:r>
      <w:r w:rsidRPr="00630783">
        <w:rPr>
          <w:rFonts w:ascii="Times New Roman" w:hAnsi="Times New Roman" w:cs="Times New Roman"/>
          <w:sz w:val="24"/>
          <w:szCs w:val="24"/>
        </w:rPr>
        <w:t xml:space="preserve"> when not eligible for full-time college student benefits.</w:t>
      </w:r>
    </w:p>
    <w:p w14:paraId="57B99007" w14:textId="77777777" w:rsidR="00630BB5" w:rsidRDefault="00630BB5"/>
    <w:sectPr w:rsidR="00630B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E5D"/>
    <w:rsid w:val="000D62D5"/>
    <w:rsid w:val="00630BB5"/>
    <w:rsid w:val="00851FBE"/>
    <w:rsid w:val="009E0A2C"/>
    <w:rsid w:val="00A1028C"/>
    <w:rsid w:val="00A82E5D"/>
    <w:rsid w:val="00AD32C6"/>
    <w:rsid w:val="00B517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96D18"/>
  <w15:chartTrackingRefBased/>
  <w15:docId w15:val="{A1DB5CE4-2331-4858-973B-485668E5A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2E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2E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ope.ed.gov/accreditation/" TargetMode="External"/><Relationship Id="rId4" Type="http://schemas.openxmlformats.org/officeDocument/2006/relationships/hyperlink" Target="http://www.studentclearinghous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465</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Ramon-Richards CIV Denise A</dc:creator>
  <cp:keywords/>
  <dc:description/>
  <cp:lastModifiedBy>Ramon-Richards CIV Denise A</cp:lastModifiedBy>
  <cp:revision>6</cp:revision>
  <dcterms:created xsi:type="dcterms:W3CDTF">2024-05-30T17:25:00Z</dcterms:created>
  <dcterms:modified xsi:type="dcterms:W3CDTF">2024-07-11T14:32:00Z</dcterms:modified>
</cp:coreProperties>
</file>